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12671CE" w14:textId="36DD72EA" w:rsidR="00F66A83" w:rsidRDefault="00F66A83" w:rsidP="006D6CB1"/>
    <w:p w14:paraId="6B2CF5C5" w14:textId="77777777" w:rsidR="00F66A83" w:rsidRPr="00E03F9C" w:rsidRDefault="00F66A83" w:rsidP="006D6CB1">
      <w:bookmarkStart w:id="0" w:name="_GoBack"/>
      <w:bookmarkEnd w:id="0"/>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3FCC0B9B"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F66A83">
            <w:rPr>
              <w:b/>
            </w:rPr>
            <w:t>Proiect de hotarare privind modificarea situatiei patrimoniului public cu privire la lungimi si suprafete ale unor strazi in vederea inscrierii in CF</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002DAC38" w14:textId="77777777" w:rsidR="00F66A83" w:rsidRPr="00F66A83" w:rsidRDefault="00F66A83" w:rsidP="00F66A83">
      <w:pPr>
        <w:jc w:val="both"/>
        <w:rPr>
          <w:color w:val="000000"/>
        </w:rPr>
      </w:pPr>
      <w:r w:rsidRPr="00F66A83">
        <w:rPr>
          <w:color w:val="000000"/>
        </w:rPr>
        <w:t>In scopul înscrierii in C.F. a  străzilor Brazilor, Castanilor, Dumbrava Roșie, Gheorghe Lazar, Prunilor, Rozelor, Siret, Tatra cu o suprafața totala de 34.527 mp  si elemente de identificare conform Anexa , au fost efectuate măsurători in teren in urma cărora au fost evidențiate diferențe in ceea ce privește lungimea si suprafața străzilor menționate, diferențe care trebuie rectificate.</w:t>
      </w:r>
    </w:p>
    <w:p w14:paraId="73348B33" w14:textId="77777777" w:rsidR="00F66A83" w:rsidRPr="00F66A83" w:rsidRDefault="00F66A83" w:rsidP="00F66A83">
      <w:pPr>
        <w:jc w:val="both"/>
        <w:rPr>
          <w:color w:val="000000"/>
        </w:rPr>
      </w:pPr>
      <w:r w:rsidRPr="00F66A83">
        <w:rPr>
          <w:color w:val="000000"/>
        </w:rPr>
        <w:tab/>
        <w:t>In baza prevederilor Legii 215/2001 a Administrației Publice Locale, republicată, cu modificările şi completările ulterioare coroborate cu  ale Legii privind proprietatea publică şi regimul juridic al acesteia nr. 213/1998,</w:t>
      </w:r>
    </w:p>
    <w:p w14:paraId="2DE0969A" w14:textId="77777777" w:rsidR="00F66A83" w:rsidRDefault="00F66A83" w:rsidP="00F66A83">
      <w:pPr>
        <w:jc w:val="both"/>
        <w:rPr>
          <w:color w:val="000000"/>
        </w:rPr>
      </w:pPr>
      <w:r w:rsidRPr="00F66A83">
        <w:rPr>
          <w:color w:val="000000"/>
        </w:rPr>
        <w:tab/>
        <w:t>Compartimentul Patrimoniu Public si Privat propune spre aprobare Consiliului Local Dej modificarea situației patrimoniului public al municipiului Dej cu privire la suprafețele ale unor străzi conform Anexa, in vederea înscrierii in CF a acestora .</w:t>
      </w:r>
    </w:p>
    <w:p w14:paraId="0A3D7269" w14:textId="77777777" w:rsidR="00F66A83" w:rsidRDefault="00F66A83" w:rsidP="00F66A83">
      <w:pPr>
        <w:jc w:val="both"/>
        <w:rPr>
          <w:color w:val="000000"/>
        </w:rPr>
      </w:pPr>
    </w:p>
    <w:p w14:paraId="79A27667" w14:textId="1BFE6A37" w:rsidR="001B05BD" w:rsidRPr="00E03F9C" w:rsidRDefault="00F66A83" w:rsidP="00F66A83">
      <w:pPr>
        <w:jc w:val="both"/>
      </w:pPr>
      <w:r>
        <w:rPr>
          <w:color w:val="000000"/>
        </w:rPr>
        <w:t xml:space="preserve"> </w:t>
      </w:r>
    </w:p>
    <w:p w14:paraId="79A27668" w14:textId="77777777" w:rsidR="00410F40" w:rsidRPr="00E03F9C" w:rsidRDefault="00410F40" w:rsidP="001B05BD">
      <w:pPr>
        <w:jc w:val="both"/>
      </w:pPr>
    </w:p>
    <w:p w14:paraId="79A27669" w14:textId="51B03D24" w:rsidR="001B05BD" w:rsidRPr="00E03F9C" w:rsidRDefault="00F66A83" w:rsidP="00F66A83">
      <w:pPr>
        <w:rPr>
          <w:b/>
          <w:bCs/>
        </w:rPr>
      </w:pPr>
      <w:r>
        <w:rPr>
          <w:b/>
          <w:bCs/>
        </w:rPr>
        <w:t xml:space="preserve">                                                   </w:t>
      </w:r>
      <w:r w:rsidR="00232184">
        <w:rPr>
          <w:b/>
          <w:bCs/>
        </w:rPr>
        <w:t>Compartiment</w:t>
      </w:r>
      <w:r w:rsidR="008509B5" w:rsidRPr="00E03F9C">
        <w:rPr>
          <w:b/>
          <w:bCs/>
        </w:rPr>
        <w:t xml:space="preserve"> </w:t>
      </w:r>
      <w:r>
        <w:rPr>
          <w:b/>
          <w:bCs/>
        </w:rPr>
        <w:t>Patrimoniu</w:t>
      </w:r>
      <w:r w:rsidR="001B05BD" w:rsidRPr="00E03F9C">
        <w:rPr>
          <w:b/>
          <w:bCs/>
        </w:rPr>
        <w:t xml:space="preserve">                      </w:t>
      </w:r>
      <w:r w:rsidR="00AF273E" w:rsidRPr="00E03F9C">
        <w:rPr>
          <w:b/>
          <w:bCs/>
        </w:rPr>
        <w:t xml:space="preserve">                 </w:t>
      </w:r>
    </w:p>
    <w:p w14:paraId="79A2766A" w14:textId="077F03A6" w:rsidR="004230E8" w:rsidRPr="00E03F9C" w:rsidRDefault="004230E8" w:rsidP="00F66A83">
      <w:pPr>
        <w:jc w:val="center"/>
        <w:rPr>
          <w:b/>
          <w:bCs/>
        </w:rPr>
      </w:pPr>
    </w:p>
    <w:p w14:paraId="79A2766B" w14:textId="668B4265" w:rsidR="00AF273E" w:rsidRPr="00E03F9C" w:rsidRDefault="00F66A83" w:rsidP="00F66A83">
      <w:pPr>
        <w:jc w:val="center"/>
        <w:rPr>
          <w:b/>
          <w:bCs/>
        </w:rPr>
      </w:pPr>
      <w:r>
        <w:rPr>
          <w:b/>
          <w:bCs/>
        </w:rPr>
        <w:t>Ec. Lazar Mihaela</w:t>
      </w:r>
    </w:p>
    <w:p w14:paraId="79A2766C" w14:textId="77777777" w:rsidR="004230E8" w:rsidRPr="00E03F9C" w:rsidRDefault="004230E8" w:rsidP="00F66A83">
      <w:pPr>
        <w:jc w:val="center"/>
        <w:rPr>
          <w:b/>
          <w:bCs/>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66A83"/>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DE7D4F"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DE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modificare lungimi si suprafete strazi conform Anexa</DocumentSetDescription>
    <Nume_x0020_proiect_x0020_HCL xmlns="49ad8bbe-11e1-42b2-a965-6a341b5f7ad4">Proiect de hotarare privind modificarea situatiei patrimoniului public cu privire la lungimi si suprafete ale unor strazi in vederea inscrierii in CF</Nume_x0020_proiect_x0020_HCL>
    <_dlc_DocId xmlns="49ad8bbe-11e1-42b2-a965-6a341b5f7ad4">PMD16-1485498287-544</_dlc_DocId>
    <_dlc_DocIdUrl xmlns="49ad8bbe-11e1-42b2-a965-6a341b5f7ad4">
      <Url>http://smdoc/Situri/CL/_layouts/15/DocIdRedir.aspx?ID=PMD16-1485498287-544</Url>
      <Description>PMD16-1485498287-544</Description>
    </_dlc_DocIdUrl>
    <Compartiment xmlns="49ad8bbe-11e1-42b2-a965-6a341b5f7ad4">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4" ma:contentTypeDescription="Raportul întocmit pentru proiectul HCL" ma:contentTypeScope="" ma:versionID="b1205a53c69b408ef9339c53d45d5d77">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0DBAE85-36BE-48C4-A973-B874E5BA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1070</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1252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modificare situatie patrimoniu (strazi) - Raport de specialitate.docx</dc:title>
  <dc:subject/>
  <dc:creator>Juridic</dc:creator>
  <cp:keywords/>
  <cp:lastModifiedBy>Mihaela Lazar</cp:lastModifiedBy>
  <cp:revision>3</cp:revision>
  <cp:lastPrinted>2015-12-10T10:20:00Z</cp:lastPrinted>
  <dcterms:created xsi:type="dcterms:W3CDTF">2016-03-18T10:38:00Z</dcterms:created>
  <dcterms:modified xsi:type="dcterms:W3CDTF">2016-12-20T09:09:00Z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43e0f46a-4249-4c38-a90b-b7bc48b68af5</vt:lpwstr>
  </property>
  <property fmtid="{D5CDD505-2E9C-101B-9397-08002B2CF9AE}" pid="4" name="_docset_NoMedatataSyncRequired">
    <vt:lpwstr>False</vt:lpwstr>
  </property>
</Properties>
</file>